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72" w:rsidRPr="00A330D6" w:rsidRDefault="00E74B4C" w:rsidP="008A7B28">
      <w:pPr>
        <w:pStyle w:val="Title"/>
        <w:rPr>
          <w:b/>
        </w:rPr>
      </w:pPr>
      <w:r w:rsidRPr="00A330D6">
        <w:rPr>
          <w:b/>
        </w:rPr>
        <w:t>ECOLOGY CAMP 2019</w:t>
      </w:r>
    </w:p>
    <w:p w:rsidR="00844E31" w:rsidRDefault="00844E31"/>
    <w:p w:rsidR="00937121" w:rsidRPr="00E57753" w:rsidRDefault="00937121">
      <w:pPr>
        <w:rPr>
          <w:sz w:val="28"/>
          <w:szCs w:val="28"/>
        </w:rPr>
      </w:pPr>
      <w:r w:rsidRPr="00E57753">
        <w:rPr>
          <w:b/>
          <w:sz w:val="28"/>
          <w:szCs w:val="28"/>
        </w:rPr>
        <w:t>Dates</w:t>
      </w:r>
      <w:r w:rsidR="00E74B4C">
        <w:rPr>
          <w:sz w:val="28"/>
          <w:szCs w:val="28"/>
        </w:rPr>
        <w:t>: Friday, April 12 (noon) – Tuesday, April 16</w:t>
      </w:r>
      <w:bookmarkStart w:id="0" w:name="_GoBack"/>
      <w:bookmarkEnd w:id="0"/>
    </w:p>
    <w:p w:rsidR="00937121" w:rsidRPr="00A16E6A" w:rsidRDefault="00A16E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Destination: </w:t>
      </w:r>
      <w:r w:rsidRPr="00A16E6A">
        <w:rPr>
          <w:sz w:val="28"/>
          <w:szCs w:val="28"/>
        </w:rPr>
        <w:t>Arches National Park, Moab UT</w:t>
      </w:r>
    </w:p>
    <w:p w:rsidR="00844E31" w:rsidRDefault="00C719EA">
      <w:pPr>
        <w:rPr>
          <w:sz w:val="28"/>
          <w:szCs w:val="28"/>
        </w:rPr>
      </w:pPr>
      <w:r>
        <w:rPr>
          <w:b/>
          <w:sz w:val="28"/>
          <w:szCs w:val="28"/>
        </w:rPr>
        <w:t>Total c</w:t>
      </w:r>
      <w:r w:rsidR="00844E31" w:rsidRPr="00E57753">
        <w:rPr>
          <w:b/>
          <w:sz w:val="28"/>
          <w:szCs w:val="28"/>
        </w:rPr>
        <w:t>ost per student</w:t>
      </w:r>
      <w:r w:rsidR="00E74B4C">
        <w:rPr>
          <w:sz w:val="28"/>
          <w:szCs w:val="28"/>
        </w:rPr>
        <w:t>: $30</w:t>
      </w:r>
      <w:r w:rsidR="00A16E6A">
        <w:rPr>
          <w:sz w:val="28"/>
          <w:szCs w:val="28"/>
        </w:rPr>
        <w:t>0</w:t>
      </w:r>
    </w:p>
    <w:p w:rsidR="0025445B" w:rsidRDefault="0025445B">
      <w:pPr>
        <w:rPr>
          <w:sz w:val="28"/>
          <w:szCs w:val="28"/>
        </w:rPr>
      </w:pPr>
      <w:r w:rsidRPr="0025445B">
        <w:rPr>
          <w:b/>
          <w:sz w:val="28"/>
          <w:szCs w:val="28"/>
        </w:rPr>
        <w:t>Deposit required:</w:t>
      </w:r>
      <w:r>
        <w:rPr>
          <w:sz w:val="28"/>
          <w:szCs w:val="28"/>
        </w:rPr>
        <w:t xml:space="preserve"> $50 by January 15, 2019</w:t>
      </w:r>
    </w:p>
    <w:p w:rsidR="00993F31" w:rsidRPr="00993F31" w:rsidRDefault="00993F31">
      <w:pPr>
        <w:rPr>
          <w:sz w:val="28"/>
          <w:szCs w:val="28"/>
        </w:rPr>
      </w:pPr>
      <w:r w:rsidRPr="00993F31">
        <w:rPr>
          <w:b/>
          <w:sz w:val="28"/>
          <w:szCs w:val="28"/>
        </w:rPr>
        <w:t xml:space="preserve">Deadline for forms and fees: </w:t>
      </w:r>
      <w:r w:rsidR="0025445B">
        <w:rPr>
          <w:sz w:val="28"/>
          <w:szCs w:val="28"/>
        </w:rPr>
        <w:t>March 1, 2019</w:t>
      </w:r>
    </w:p>
    <w:p w:rsidR="00844E31" w:rsidRPr="00E57753" w:rsidRDefault="00844E31">
      <w:pPr>
        <w:rPr>
          <w:sz w:val="28"/>
          <w:szCs w:val="28"/>
        </w:rPr>
      </w:pPr>
      <w:r w:rsidRPr="00E57753">
        <w:rPr>
          <w:sz w:val="28"/>
          <w:szCs w:val="28"/>
        </w:rPr>
        <w:tab/>
      </w:r>
    </w:p>
    <w:p w:rsidR="00844E31" w:rsidRPr="00E57753" w:rsidRDefault="00E94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  <w:r w:rsidR="00844E31" w:rsidRPr="00E57753">
        <w:rPr>
          <w:b/>
          <w:sz w:val="28"/>
          <w:szCs w:val="28"/>
        </w:rPr>
        <w:t xml:space="preserve"> to check out:</w:t>
      </w:r>
    </w:p>
    <w:p w:rsidR="00844E31" w:rsidRPr="00E57753" w:rsidRDefault="00844E31">
      <w:pPr>
        <w:rPr>
          <w:sz w:val="28"/>
          <w:szCs w:val="28"/>
        </w:rPr>
      </w:pPr>
    </w:p>
    <w:p w:rsidR="00E94E94" w:rsidRDefault="00E94E94" w:rsidP="00E94E94">
      <w:pPr>
        <w:rPr>
          <w:rStyle w:val="Hyperlink"/>
          <w:sz w:val="28"/>
          <w:szCs w:val="28"/>
        </w:rPr>
      </w:pPr>
      <w:r w:rsidRPr="00E94E94">
        <w:rPr>
          <w:sz w:val="28"/>
          <w:szCs w:val="28"/>
        </w:rPr>
        <w:t>Arches National Park</w:t>
      </w:r>
      <w:r w:rsidRPr="00E94E94">
        <w:rPr>
          <w:sz w:val="28"/>
          <w:szCs w:val="28"/>
        </w:rPr>
        <w:tab/>
      </w:r>
      <w:r w:rsidRPr="00E94E94">
        <w:rPr>
          <w:sz w:val="28"/>
          <w:szCs w:val="28"/>
        </w:rPr>
        <w:tab/>
      </w:r>
      <w:r w:rsidR="00743171">
        <w:rPr>
          <w:sz w:val="28"/>
          <w:szCs w:val="28"/>
        </w:rPr>
        <w:tab/>
      </w:r>
      <w:r w:rsidR="00743171">
        <w:rPr>
          <w:sz w:val="28"/>
          <w:szCs w:val="28"/>
        </w:rPr>
        <w:tab/>
      </w:r>
      <w:hyperlink r:id="rId5" w:history="1">
        <w:r w:rsidRPr="00E94E94">
          <w:rPr>
            <w:rStyle w:val="Hyperlink"/>
            <w:sz w:val="28"/>
            <w:szCs w:val="28"/>
          </w:rPr>
          <w:t>http://www.nps.gov/arch/index.htm</w:t>
        </w:r>
      </w:hyperlink>
    </w:p>
    <w:p w:rsidR="00743171" w:rsidRPr="00743171" w:rsidRDefault="00743171" w:rsidP="00E94E94">
      <w:pPr>
        <w:rPr>
          <w:rStyle w:val="Hyperlink"/>
          <w:color w:val="auto"/>
          <w:sz w:val="28"/>
          <w:szCs w:val="28"/>
          <w:u w:val="none"/>
        </w:rPr>
      </w:pPr>
      <w:r w:rsidRPr="00743171">
        <w:rPr>
          <w:rStyle w:val="Hyperlink"/>
          <w:color w:val="auto"/>
          <w:sz w:val="28"/>
          <w:szCs w:val="28"/>
          <w:u w:val="none"/>
        </w:rPr>
        <w:t xml:space="preserve">Ms. Cordes’ website for links to forms: </w:t>
      </w:r>
      <w:r>
        <w:rPr>
          <w:rStyle w:val="Hyperlink"/>
          <w:color w:val="auto"/>
          <w:sz w:val="28"/>
          <w:szCs w:val="28"/>
          <w:u w:val="none"/>
        </w:rPr>
        <w:tab/>
        <w:t>www.mscordes.com</w:t>
      </w:r>
    </w:p>
    <w:p w:rsidR="004C75D0" w:rsidRDefault="004C75D0" w:rsidP="00E94E94">
      <w:pPr>
        <w:rPr>
          <w:rStyle w:val="Hyperlink"/>
          <w:sz w:val="28"/>
          <w:szCs w:val="28"/>
        </w:rPr>
      </w:pPr>
    </w:p>
    <w:p w:rsidR="004C75D0" w:rsidRDefault="004C75D0" w:rsidP="00E94E94">
      <w:pPr>
        <w:rPr>
          <w:rStyle w:val="Hyperlink"/>
          <w:b/>
          <w:color w:val="auto"/>
          <w:sz w:val="28"/>
          <w:szCs w:val="28"/>
          <w:u w:val="none"/>
        </w:rPr>
      </w:pPr>
      <w:r w:rsidRPr="004C75D0">
        <w:rPr>
          <w:rStyle w:val="Hyperlink"/>
          <w:b/>
          <w:color w:val="auto"/>
          <w:sz w:val="28"/>
          <w:szCs w:val="28"/>
          <w:u w:val="none"/>
        </w:rPr>
        <w:t>Lodging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: </w:t>
      </w:r>
    </w:p>
    <w:p w:rsidR="004C75D0" w:rsidRDefault="004C75D0" w:rsidP="00E94E94">
      <w:pPr>
        <w:rPr>
          <w:rStyle w:val="Hyperlink"/>
          <w:color w:val="auto"/>
          <w:sz w:val="28"/>
          <w:szCs w:val="28"/>
          <w:u w:val="none"/>
        </w:rPr>
      </w:pPr>
    </w:p>
    <w:p w:rsidR="004C75D0" w:rsidRDefault="004C75D0" w:rsidP="00E94E94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April 12 --- </w:t>
      </w:r>
      <w:r w:rsidR="00743171">
        <w:rPr>
          <w:rStyle w:val="Hyperlink"/>
          <w:color w:val="auto"/>
          <w:sz w:val="28"/>
          <w:szCs w:val="28"/>
          <w:u w:val="none"/>
        </w:rPr>
        <w:t>Best Western, Ogden, UT</w:t>
      </w:r>
    </w:p>
    <w:p w:rsidR="004C75D0" w:rsidRDefault="004C75D0" w:rsidP="00E94E94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April 13-14 --- campground in Arches National Park</w:t>
      </w:r>
    </w:p>
    <w:p w:rsidR="004C75D0" w:rsidRPr="004C75D0" w:rsidRDefault="004C75D0" w:rsidP="00E94E94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April 15 --- Best Western, Idaho Falls</w:t>
      </w:r>
    </w:p>
    <w:p w:rsidR="00993F31" w:rsidRDefault="00993F31">
      <w:pPr>
        <w:rPr>
          <w:rStyle w:val="Hyperlink"/>
          <w:sz w:val="28"/>
          <w:szCs w:val="28"/>
        </w:rPr>
      </w:pPr>
    </w:p>
    <w:p w:rsidR="00993F31" w:rsidRDefault="00993F31">
      <w:pPr>
        <w:rPr>
          <w:rStyle w:val="Hyperlink"/>
          <w:sz w:val="28"/>
          <w:szCs w:val="28"/>
        </w:rPr>
      </w:pPr>
    </w:p>
    <w:p w:rsidR="00600F51" w:rsidRDefault="00600F51">
      <w:pPr>
        <w:rPr>
          <w:b/>
          <w:sz w:val="28"/>
          <w:szCs w:val="28"/>
        </w:rPr>
      </w:pPr>
      <w:r w:rsidRPr="00E57753">
        <w:rPr>
          <w:b/>
          <w:sz w:val="28"/>
          <w:szCs w:val="28"/>
        </w:rPr>
        <w:t>Itinerary</w:t>
      </w:r>
      <w:r w:rsidR="00424D2C" w:rsidRPr="00E57753">
        <w:rPr>
          <w:b/>
          <w:sz w:val="28"/>
          <w:szCs w:val="28"/>
        </w:rPr>
        <w:t xml:space="preserve"> (see the back of this page for further details)</w:t>
      </w:r>
      <w:r w:rsidRPr="00E57753">
        <w:rPr>
          <w:b/>
          <w:sz w:val="28"/>
          <w:szCs w:val="28"/>
        </w:rPr>
        <w:t>:</w:t>
      </w:r>
    </w:p>
    <w:p w:rsidR="00C4593A" w:rsidRPr="00E57753" w:rsidRDefault="00C4593A">
      <w:pPr>
        <w:rPr>
          <w:b/>
          <w:sz w:val="28"/>
          <w:szCs w:val="28"/>
        </w:rPr>
      </w:pPr>
    </w:p>
    <w:p w:rsidR="00600F51" w:rsidRPr="00E57753" w:rsidRDefault="00600F51">
      <w:pPr>
        <w:rPr>
          <w:i/>
          <w:sz w:val="28"/>
          <w:szCs w:val="28"/>
        </w:rPr>
      </w:pPr>
      <w:r w:rsidRPr="00E57753">
        <w:rPr>
          <w:i/>
          <w:sz w:val="28"/>
          <w:szCs w:val="28"/>
        </w:rPr>
        <w:t>Due to the large volume of students and the delicate ecosystems we’ll be exploring, students will be divided into three groups to lessen o</w:t>
      </w:r>
      <w:r w:rsidR="00B733F4">
        <w:rPr>
          <w:i/>
          <w:sz w:val="28"/>
          <w:szCs w:val="28"/>
        </w:rPr>
        <w:t>u</w:t>
      </w:r>
      <w:r w:rsidRPr="00E57753">
        <w:rPr>
          <w:i/>
          <w:sz w:val="28"/>
          <w:szCs w:val="28"/>
        </w:rPr>
        <w:t>r environmental impact. For this reason, individual student itineraries may vary slightly.</w:t>
      </w:r>
    </w:p>
    <w:p w:rsidR="00844E31" w:rsidRPr="00E57753" w:rsidRDefault="00844E31">
      <w:pPr>
        <w:rPr>
          <w:sz w:val="28"/>
          <w:szCs w:val="28"/>
        </w:rPr>
      </w:pPr>
    </w:p>
    <w:p w:rsidR="00D36C9F" w:rsidRPr="00E57753" w:rsidRDefault="00D36C9F">
      <w:pPr>
        <w:rPr>
          <w:sz w:val="28"/>
          <w:szCs w:val="28"/>
        </w:rPr>
      </w:pPr>
    </w:p>
    <w:p w:rsidR="00D36C9F" w:rsidRPr="00E57753" w:rsidRDefault="006D597D">
      <w:pPr>
        <w:rPr>
          <w:b/>
          <w:sz w:val="28"/>
          <w:szCs w:val="28"/>
        </w:rPr>
      </w:pPr>
      <w:r w:rsidRPr="00E57753">
        <w:rPr>
          <w:b/>
          <w:sz w:val="28"/>
          <w:szCs w:val="28"/>
        </w:rPr>
        <w:t xml:space="preserve">ANTICIPATED </w:t>
      </w:r>
      <w:r w:rsidR="00937121" w:rsidRPr="00E57753">
        <w:rPr>
          <w:b/>
          <w:sz w:val="28"/>
          <w:szCs w:val="28"/>
        </w:rPr>
        <w:t>LABS</w:t>
      </w:r>
      <w:r w:rsidR="00D36C9F" w:rsidRPr="00E57753">
        <w:rPr>
          <w:b/>
          <w:sz w:val="28"/>
          <w:szCs w:val="28"/>
        </w:rPr>
        <w:t>:</w:t>
      </w:r>
    </w:p>
    <w:p w:rsidR="00D36C9F" w:rsidRPr="00E57753" w:rsidRDefault="00D36C9F">
      <w:pPr>
        <w:rPr>
          <w:sz w:val="28"/>
          <w:szCs w:val="28"/>
        </w:rPr>
      </w:pPr>
    </w:p>
    <w:p w:rsidR="00DC79AD" w:rsidRDefault="00DF029B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Analysis of sedimentary deposits</w:t>
      </w:r>
    </w:p>
    <w:p w:rsidR="00DF029B" w:rsidRDefault="00DF029B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Comparing plant populations</w:t>
      </w:r>
    </w:p>
    <w:p w:rsidR="00DF029B" w:rsidRDefault="00DF029B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Simpson’s Diversity Index</w:t>
      </w:r>
    </w:p>
    <w:p w:rsidR="00DF029B" w:rsidRDefault="00DF029B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Desert plant and animal adaptations</w:t>
      </w:r>
    </w:p>
    <w:p w:rsidR="00DF029B" w:rsidRDefault="00864332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 and recapture of invertebrates</w:t>
      </w:r>
    </w:p>
    <w:p w:rsidR="00C4593A" w:rsidRDefault="00C4593A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Succession in desert ecosystems</w:t>
      </w:r>
    </w:p>
    <w:p w:rsidR="00C4593A" w:rsidRDefault="00C4593A" w:rsidP="00DF02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Investigation of species along an abiotic gradient</w:t>
      </w:r>
    </w:p>
    <w:p w:rsidR="00C4593A" w:rsidRDefault="00C4593A" w:rsidP="00C4593A">
      <w:pPr>
        <w:rPr>
          <w:sz w:val="28"/>
          <w:szCs w:val="28"/>
        </w:rPr>
      </w:pPr>
    </w:p>
    <w:p w:rsidR="00C4593A" w:rsidRPr="00864332" w:rsidRDefault="00806AB7" w:rsidP="00C4593A">
      <w:pPr>
        <w:rPr>
          <w:sz w:val="28"/>
          <w:szCs w:val="28"/>
        </w:rPr>
      </w:pPr>
      <w:r>
        <w:rPr>
          <w:sz w:val="28"/>
          <w:szCs w:val="28"/>
        </w:rPr>
        <w:t xml:space="preserve">Students will </w:t>
      </w:r>
      <w:r w:rsidR="00864332">
        <w:rPr>
          <w:sz w:val="28"/>
          <w:szCs w:val="28"/>
        </w:rPr>
        <w:t xml:space="preserve">also </w:t>
      </w:r>
      <w:r>
        <w:rPr>
          <w:sz w:val="28"/>
          <w:szCs w:val="28"/>
        </w:rPr>
        <w:t>have the oppor</w:t>
      </w:r>
      <w:r w:rsidR="00864332">
        <w:rPr>
          <w:sz w:val="28"/>
          <w:szCs w:val="28"/>
        </w:rPr>
        <w:t xml:space="preserve">tunity to </w:t>
      </w:r>
      <w:r w:rsidR="001A09FE">
        <w:rPr>
          <w:sz w:val="28"/>
          <w:szCs w:val="28"/>
        </w:rPr>
        <w:t xml:space="preserve">hear a presentation from the Utah Division of Wildlife Resources, </w:t>
      </w:r>
      <w:r w:rsidR="00864332">
        <w:rPr>
          <w:sz w:val="28"/>
          <w:szCs w:val="28"/>
        </w:rPr>
        <w:t>hike to Delicate Arch</w:t>
      </w:r>
      <w:r w:rsidR="001A09FE">
        <w:rPr>
          <w:sz w:val="28"/>
          <w:szCs w:val="28"/>
        </w:rPr>
        <w:t xml:space="preserve">, </w:t>
      </w:r>
      <w:r w:rsidR="00864332">
        <w:rPr>
          <w:sz w:val="28"/>
          <w:szCs w:val="28"/>
        </w:rPr>
        <w:t xml:space="preserve">and discuss excerpts from </w:t>
      </w:r>
      <w:r w:rsidR="00864332">
        <w:rPr>
          <w:i/>
          <w:sz w:val="28"/>
          <w:szCs w:val="28"/>
        </w:rPr>
        <w:t>Desert Solitaire</w:t>
      </w:r>
      <w:r w:rsidR="00864332">
        <w:rPr>
          <w:sz w:val="28"/>
          <w:szCs w:val="28"/>
        </w:rPr>
        <w:t xml:space="preserve">. </w:t>
      </w:r>
    </w:p>
    <w:p w:rsidR="00806AB7" w:rsidRPr="00C4593A" w:rsidRDefault="00806AB7" w:rsidP="00C4593A">
      <w:pPr>
        <w:rPr>
          <w:sz w:val="28"/>
          <w:szCs w:val="28"/>
        </w:rPr>
      </w:pPr>
    </w:p>
    <w:p w:rsidR="00D36C9F" w:rsidRPr="00C719EA" w:rsidRDefault="00424D2C" w:rsidP="00C719EA">
      <w:pPr>
        <w:rPr>
          <w:sz w:val="28"/>
          <w:szCs w:val="28"/>
        </w:rPr>
      </w:pPr>
      <w:r w:rsidRPr="00E57753">
        <w:rPr>
          <w:sz w:val="28"/>
          <w:szCs w:val="28"/>
        </w:rPr>
        <w:t xml:space="preserve">Evening activities will include: </w:t>
      </w:r>
      <w:r w:rsidR="00864332">
        <w:rPr>
          <w:sz w:val="28"/>
          <w:szCs w:val="28"/>
        </w:rPr>
        <w:t xml:space="preserve">data analysis </w:t>
      </w:r>
      <w:r w:rsidR="00B733F4" w:rsidRPr="00E57753">
        <w:rPr>
          <w:sz w:val="28"/>
          <w:szCs w:val="28"/>
        </w:rPr>
        <w:t>and presentations</w:t>
      </w:r>
      <w:r w:rsidR="00DC79AD" w:rsidRPr="00E57753">
        <w:rPr>
          <w:sz w:val="28"/>
          <w:szCs w:val="28"/>
        </w:rPr>
        <w:t xml:space="preserve"> </w:t>
      </w:r>
      <w:r w:rsidR="00806AB7">
        <w:rPr>
          <w:sz w:val="28"/>
          <w:szCs w:val="28"/>
        </w:rPr>
        <w:t xml:space="preserve">on history, sustainability, </w:t>
      </w:r>
      <w:r w:rsidRPr="00E57753">
        <w:rPr>
          <w:sz w:val="28"/>
          <w:szCs w:val="28"/>
        </w:rPr>
        <w:t xml:space="preserve">and </w:t>
      </w:r>
      <w:r w:rsidR="00806AB7">
        <w:rPr>
          <w:sz w:val="28"/>
          <w:szCs w:val="28"/>
        </w:rPr>
        <w:t>desert</w:t>
      </w:r>
      <w:r w:rsidR="00DC79AD" w:rsidRPr="00E57753">
        <w:rPr>
          <w:sz w:val="28"/>
          <w:szCs w:val="28"/>
        </w:rPr>
        <w:t xml:space="preserve"> ecosystems</w:t>
      </w:r>
      <w:r w:rsidR="00C719EA">
        <w:rPr>
          <w:sz w:val="28"/>
          <w:szCs w:val="28"/>
        </w:rPr>
        <w:t xml:space="preserve">. 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1180"/>
        <w:gridCol w:w="3460"/>
        <w:gridCol w:w="1220"/>
        <w:gridCol w:w="3938"/>
      </w:tblGrid>
      <w:tr w:rsidR="00C719EA" w:rsidTr="00C719E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A Schedule: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Friday, April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Sunday, April 14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8.5 hours (before stops)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AM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AM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Reflection/Breakfast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2: Succession and Diversity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6: Literature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3: Ethogram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processing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PM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in - Ogden, 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to restaurant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PM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Dinner in Moab until 6:30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AM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Saturday, April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Guest Speaker 6:30-8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 to camp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Continental Breakfast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PM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processing/Astronomy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 3.5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hours (before stops)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PM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 Time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AM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Monday, April 15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AM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Breakfast,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Pack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up, and camp site check out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Activity 7: Delicate Arch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5: Dichotomous Key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4: Adaptations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 to campground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Activity 1: Geology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 6.5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hours (before stops)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up camp and dinner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Debrief/ Data analysis as needed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PM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 Time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3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PM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in - Best Western - Idaho Falls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PM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 Time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 AM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Tuesday, April 16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AM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Breakfast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EA" w:rsidRDefault="00C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(Home 6.5 hours + lunch)</w:t>
            </w: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19EA" w:rsidTr="00C719E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EA" w:rsidRDefault="00C719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EA" w:rsidRDefault="00C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F029B" w:rsidRPr="00E57753" w:rsidRDefault="00DF029B">
      <w:pPr>
        <w:rPr>
          <w:sz w:val="28"/>
          <w:szCs w:val="28"/>
        </w:rPr>
      </w:pPr>
    </w:p>
    <w:sectPr w:rsidR="00DF029B" w:rsidRPr="00E57753" w:rsidSect="003C6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26C9"/>
    <w:multiLevelType w:val="hybridMultilevel"/>
    <w:tmpl w:val="6C30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908"/>
    <w:multiLevelType w:val="hybridMultilevel"/>
    <w:tmpl w:val="1922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31"/>
    <w:rsid w:val="000E35E8"/>
    <w:rsid w:val="001A09FE"/>
    <w:rsid w:val="0025445B"/>
    <w:rsid w:val="00327A8E"/>
    <w:rsid w:val="003C68D3"/>
    <w:rsid w:val="00424D2C"/>
    <w:rsid w:val="004B230A"/>
    <w:rsid w:val="004C75D0"/>
    <w:rsid w:val="005222E7"/>
    <w:rsid w:val="00546D22"/>
    <w:rsid w:val="00577D72"/>
    <w:rsid w:val="005966FC"/>
    <w:rsid w:val="005B167D"/>
    <w:rsid w:val="005F0543"/>
    <w:rsid w:val="00600F51"/>
    <w:rsid w:val="006D597D"/>
    <w:rsid w:val="00743171"/>
    <w:rsid w:val="00806AB7"/>
    <w:rsid w:val="00844E31"/>
    <w:rsid w:val="00864332"/>
    <w:rsid w:val="008A7B28"/>
    <w:rsid w:val="00937121"/>
    <w:rsid w:val="00993F31"/>
    <w:rsid w:val="009A7BBF"/>
    <w:rsid w:val="00A16E6A"/>
    <w:rsid w:val="00A330D6"/>
    <w:rsid w:val="00B733F4"/>
    <w:rsid w:val="00BB2A71"/>
    <w:rsid w:val="00C4593A"/>
    <w:rsid w:val="00C719EA"/>
    <w:rsid w:val="00D36C9F"/>
    <w:rsid w:val="00DC79AD"/>
    <w:rsid w:val="00DF029B"/>
    <w:rsid w:val="00DF6BCF"/>
    <w:rsid w:val="00E21A9B"/>
    <w:rsid w:val="00E57753"/>
    <w:rsid w:val="00E74B4C"/>
    <w:rsid w:val="00E94E94"/>
    <w:rsid w:val="00F81D3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FFCE7"/>
  <w15:docId w15:val="{A3780780-156A-4883-917D-2103EF60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C9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A7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A7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s.gov/arch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azzurij</dc:creator>
  <cp:lastModifiedBy>Renee Cordes</cp:lastModifiedBy>
  <cp:revision>6</cp:revision>
  <dcterms:created xsi:type="dcterms:W3CDTF">2018-11-02T20:47:00Z</dcterms:created>
  <dcterms:modified xsi:type="dcterms:W3CDTF">2018-11-02T20:59:00Z</dcterms:modified>
</cp:coreProperties>
</file>